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BB181F0" w14:textId="77777777" w:rsidR="00915C07" w:rsidRDefault="00915C07" w:rsidP="00915C07">
      <w:pPr>
        <w:rPr>
          <w:rFonts w:ascii="Helvetica" w:eastAsia="Times New Roman" w:hAnsi="Helvetica"/>
          <w:b/>
        </w:rPr>
      </w:pPr>
      <w:r>
        <w:rPr>
          <w:rFonts w:ascii="Helvetica" w:eastAsia="Times New Roman" w:hAnsi="Helvetica"/>
          <w:b/>
        </w:rPr>
        <w:t>Background Information</w:t>
      </w:r>
    </w:p>
    <w:p w14:paraId="63D2CBEC" w14:textId="77777777" w:rsidR="00915C07" w:rsidRDefault="00915C07" w:rsidP="00915C07">
      <w:pPr>
        <w:rPr>
          <w:rFonts w:ascii="Helvetica" w:eastAsia="Times New Roman" w:hAnsi="Helvetica"/>
          <w:b/>
        </w:rPr>
      </w:pPr>
    </w:p>
    <w:p w14:paraId="28E600C4" w14:textId="77777777" w:rsidR="00915C07" w:rsidRPr="00582A55" w:rsidRDefault="00915C07" w:rsidP="00915C07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A. Dates</w:t>
      </w:r>
    </w:p>
    <w:p w14:paraId="172D0A38" w14:textId="77777777" w:rsidR="002E3BEB" w:rsidRDefault="00915C07" w:rsidP="00915C07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The students were given the assessment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on </w:t>
      </w:r>
      <w:r>
        <w:rPr>
          <w:rFonts w:ascii="Helvetica" w:eastAsia="Times New Roman" w:hAnsi="Helvetica"/>
        </w:rPr>
        <w:t>Friday</w:t>
      </w:r>
      <w:r w:rsidRPr="00582A55">
        <w:rPr>
          <w:rFonts w:ascii="Helvetica" w:eastAsia="Times New Roman" w:hAnsi="Helvetica"/>
        </w:rPr>
        <w:t xml:space="preserve"> </w:t>
      </w:r>
      <w:r>
        <w:rPr>
          <w:rFonts w:ascii="Helvetica" w:eastAsia="Times New Roman" w:hAnsi="Helvetica"/>
        </w:rPr>
        <w:t>2</w:t>
      </w:r>
      <w:r w:rsidRPr="00915C07">
        <w:rPr>
          <w:rFonts w:ascii="Helvetica" w:eastAsia="Times New Roman" w:hAnsi="Helvetica"/>
          <w:vertAlign w:val="superscript"/>
        </w:rPr>
        <w:t>nd</w:t>
      </w:r>
      <w:r>
        <w:rPr>
          <w:rFonts w:ascii="Helvetica" w:eastAsia="Times New Roman" w:hAnsi="Helvetica"/>
        </w:rPr>
        <w:t xml:space="preserve"> November </w:t>
      </w:r>
      <w:r w:rsidRPr="00582A55">
        <w:rPr>
          <w:rFonts w:ascii="Helvetica" w:eastAsia="Times New Roman" w:hAnsi="Helvetica"/>
        </w:rPr>
        <w:t xml:space="preserve">at </w:t>
      </w:r>
      <w:r>
        <w:rPr>
          <w:rFonts w:ascii="Helvetica" w:eastAsia="Times New Roman" w:hAnsi="Helvetica"/>
        </w:rPr>
        <w:t>1205</w:t>
      </w:r>
      <w:r w:rsidRPr="00582A55">
        <w:rPr>
          <w:rFonts w:ascii="Helvetica" w:eastAsia="Times New Roman" w:hAnsi="Helvetica"/>
        </w:rPr>
        <w:t xml:space="preserve"> (</w:t>
      </w:r>
      <w:r>
        <w:rPr>
          <w:rFonts w:ascii="Helvetica" w:eastAsia="Times New Roman" w:hAnsi="Helvetica"/>
        </w:rPr>
        <w:t>40 minutes into their</w:t>
      </w:r>
      <w:r w:rsidRPr="00582A55">
        <w:rPr>
          <w:rFonts w:ascii="Helvetica" w:eastAsia="Times New Roman" w:hAnsi="Helvetica"/>
        </w:rPr>
        <w:t xml:space="preserve"> double lesson).</w:t>
      </w:r>
      <w:r>
        <w:rPr>
          <w:rFonts w:ascii="Helvetica" w:eastAsia="Times New Roman" w:hAnsi="Helvetica"/>
        </w:rPr>
        <w:t xml:space="preserve">  The assessment was 60 minutes long and was completed at 1305.  </w:t>
      </w:r>
    </w:p>
    <w:p w14:paraId="7F82367A" w14:textId="77777777" w:rsidR="002E3BEB" w:rsidRDefault="002E3BEB" w:rsidP="00915C07">
      <w:pPr>
        <w:rPr>
          <w:rFonts w:ascii="Helvetica" w:eastAsia="Times New Roman" w:hAnsi="Helvetica"/>
        </w:rPr>
      </w:pPr>
    </w:p>
    <w:p w14:paraId="4170F489" w14:textId="3B199361" w:rsidR="002E3BEB" w:rsidRDefault="002E3BEB" w:rsidP="00915C07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B. Assessment Conditions</w:t>
      </w:r>
    </w:p>
    <w:p w14:paraId="1AB8257D" w14:textId="2561FC52" w:rsidR="00915C07" w:rsidRPr="00EC4C20" w:rsidRDefault="00915C07" w:rsidP="00915C07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The assessment was taken under examination condition with no teacher support (other than clarifications of questions)</w:t>
      </w:r>
      <w:r w:rsidRPr="00582A55">
        <w:rPr>
          <w:rFonts w:ascii="Helvetica" w:eastAsia="Times New Roman" w:hAnsi="Helvetica"/>
        </w:rPr>
        <w:t>.</w:t>
      </w:r>
      <w:r>
        <w:rPr>
          <w:rFonts w:ascii="Helvetica" w:eastAsia="Times New Roman" w:hAnsi="Helvetica"/>
        </w:rPr>
        <w:t xml:space="preserve">  GDC calculators and non-electronic dictionaries were allowed. </w:t>
      </w:r>
    </w:p>
    <w:p w14:paraId="2582EE6D" w14:textId="77777777" w:rsidR="00915C07" w:rsidRDefault="00915C07" w:rsidP="00915C07">
      <w:pPr>
        <w:rPr>
          <w:rFonts w:ascii="Helvetica" w:eastAsia="Times New Roman" w:hAnsi="Helvetica"/>
        </w:rPr>
      </w:pPr>
    </w:p>
    <w:p w14:paraId="2B01800D" w14:textId="4F181B8B" w:rsidR="00915C07" w:rsidRPr="00582A55" w:rsidRDefault="00344FB8" w:rsidP="00915C07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C</w:t>
      </w:r>
      <w:r w:rsidR="00915C07">
        <w:rPr>
          <w:rFonts w:ascii="Helvetica" w:eastAsia="Times New Roman" w:hAnsi="Helvetica"/>
        </w:rPr>
        <w:t>. Unfamiliar S</w:t>
      </w:r>
      <w:r w:rsidR="00915C07" w:rsidRPr="00582A55">
        <w:rPr>
          <w:rFonts w:ascii="Helvetica" w:eastAsia="Times New Roman" w:hAnsi="Helvetica"/>
        </w:rPr>
        <w:t>ituation</w:t>
      </w:r>
    </w:p>
    <w:p w14:paraId="739A2BE4" w14:textId="1E88E9E6" w:rsidR="00915C07" w:rsidRPr="00582A55" w:rsidRDefault="008C4A14" w:rsidP="00915C07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The whole test</w:t>
      </w:r>
      <w:r w:rsidR="00915C07">
        <w:rPr>
          <w:rFonts w:ascii="Helvetica" w:eastAsia="Times New Roman" w:hAnsi="Helvetica"/>
        </w:rPr>
        <w:t xml:space="preserve"> was designed to test students’ ability to apply their knowledge and understanding in </w:t>
      </w:r>
      <w:r>
        <w:rPr>
          <w:rFonts w:ascii="Helvetica" w:eastAsia="Times New Roman" w:hAnsi="Helvetica"/>
        </w:rPr>
        <w:t>designing a logo</w:t>
      </w:r>
      <w:r w:rsidR="00915C07">
        <w:rPr>
          <w:rFonts w:ascii="Helvetica" w:eastAsia="Times New Roman" w:hAnsi="Helvetica"/>
        </w:rPr>
        <w:t xml:space="preserve">. </w:t>
      </w:r>
      <w:r>
        <w:rPr>
          <w:rFonts w:ascii="Helvetica" w:eastAsia="Times New Roman" w:hAnsi="Helvetica"/>
        </w:rPr>
        <w:t xml:space="preserve"> </w:t>
      </w:r>
      <w:r w:rsidR="00915C07" w:rsidRPr="00582A55">
        <w:rPr>
          <w:rFonts w:ascii="Helvetica" w:eastAsia="Times New Roman" w:hAnsi="Helvetica"/>
        </w:rPr>
        <w:t xml:space="preserve">In lessons before the </w:t>
      </w:r>
      <w:r w:rsidR="00915C07">
        <w:rPr>
          <w:rFonts w:ascii="Helvetica" w:eastAsia="Times New Roman" w:hAnsi="Helvetica"/>
        </w:rPr>
        <w:t>assessment</w:t>
      </w:r>
      <w:r w:rsidR="00915C07" w:rsidRPr="00582A55">
        <w:rPr>
          <w:rFonts w:ascii="Helvetica" w:eastAsia="Times New Roman" w:hAnsi="Helvetica"/>
        </w:rPr>
        <w:t xml:space="preserve">, emphasis had been on a variety of </w:t>
      </w:r>
      <w:r>
        <w:rPr>
          <w:rFonts w:ascii="Helvetica" w:eastAsia="Times New Roman" w:hAnsi="Helvetica"/>
        </w:rPr>
        <w:t>techniques of transformations</w:t>
      </w:r>
      <w:r w:rsidR="00915C07" w:rsidRPr="00582A55">
        <w:rPr>
          <w:rFonts w:ascii="Helvetica" w:eastAsia="Times New Roman" w:hAnsi="Helvetica"/>
        </w:rPr>
        <w:t xml:space="preserve">. </w:t>
      </w:r>
      <w:r w:rsidR="00915C07">
        <w:rPr>
          <w:rFonts w:ascii="Helvetica" w:eastAsia="Times New Roman" w:hAnsi="Helvetica"/>
        </w:rPr>
        <w:t xml:space="preserve"> But not once were </w:t>
      </w:r>
      <w:r>
        <w:rPr>
          <w:rFonts w:ascii="Helvetica" w:eastAsia="Times New Roman" w:hAnsi="Helvetica"/>
        </w:rPr>
        <w:t>students</w:t>
      </w:r>
      <w:r w:rsidR="00915C07">
        <w:rPr>
          <w:rFonts w:ascii="Helvetica" w:eastAsia="Times New Roman" w:hAnsi="Helvetica"/>
        </w:rPr>
        <w:t xml:space="preserve"> taught how to apply the skills in a real life context.  </w:t>
      </w:r>
      <w:r>
        <w:rPr>
          <w:rFonts w:ascii="Helvetica" w:eastAsia="Times New Roman" w:hAnsi="Helvetica"/>
        </w:rPr>
        <w:t xml:space="preserve">Students in particular found the later questions (q12-17) </w:t>
      </w:r>
      <w:r w:rsidR="00915C07">
        <w:rPr>
          <w:rFonts w:ascii="Helvetica" w:eastAsia="Times New Roman" w:hAnsi="Helvetica"/>
        </w:rPr>
        <w:t>challenging.</w:t>
      </w:r>
    </w:p>
    <w:p w14:paraId="7C92BA5E" w14:textId="77777777" w:rsidR="00915C07" w:rsidRDefault="00915C07" w:rsidP="00915C07">
      <w:pPr>
        <w:rPr>
          <w:rFonts w:ascii="Helvetica" w:eastAsia="Times New Roman" w:hAnsi="Helvetica"/>
        </w:rPr>
      </w:pPr>
    </w:p>
    <w:p w14:paraId="2404A1C2" w14:textId="0125BC7F" w:rsidR="00915C07" w:rsidRPr="00582A55" w:rsidRDefault="00344FB8" w:rsidP="00915C07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D</w:t>
      </w:r>
      <w:r w:rsidR="00915C07" w:rsidRPr="00582A55">
        <w:rPr>
          <w:rFonts w:ascii="Helvetica" w:eastAsia="Times New Roman" w:hAnsi="Helvetica"/>
        </w:rPr>
        <w:t>. Standardisation</w:t>
      </w:r>
    </w:p>
    <w:p w14:paraId="60BE61D2" w14:textId="40FB4B9A" w:rsidR="00915C07" w:rsidRDefault="00915C07" w:rsidP="00915C07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 xml:space="preserve">Standardisation was carried out on </w:t>
      </w:r>
      <w:r>
        <w:rPr>
          <w:rFonts w:ascii="Helvetica" w:eastAsia="Times New Roman" w:hAnsi="Helvetica"/>
        </w:rPr>
        <w:t>Wednesday</w:t>
      </w:r>
      <w:r w:rsidRPr="00582A55">
        <w:rPr>
          <w:rFonts w:ascii="Helvetica" w:eastAsia="Times New Roman" w:hAnsi="Helvetica"/>
        </w:rPr>
        <w:t xml:space="preserve"> </w:t>
      </w:r>
      <w:r>
        <w:rPr>
          <w:rFonts w:ascii="Helvetica" w:eastAsia="Times New Roman" w:hAnsi="Helvetica"/>
        </w:rPr>
        <w:t>7</w:t>
      </w:r>
      <w:r w:rsidRPr="00083F8F">
        <w:rPr>
          <w:rFonts w:ascii="Helvetica" w:eastAsia="Times New Roman" w:hAnsi="Helvetica"/>
          <w:vertAlign w:val="superscript"/>
        </w:rPr>
        <w:t>th</w:t>
      </w:r>
      <w:r>
        <w:rPr>
          <w:rFonts w:ascii="Helvetica" w:eastAsia="Times New Roman" w:hAnsi="Helvetica"/>
        </w:rPr>
        <w:t xml:space="preserve"> November</w:t>
      </w:r>
      <w:r w:rsidRPr="00582A55">
        <w:rPr>
          <w:rFonts w:ascii="Helvetica" w:eastAsia="Times New Roman" w:hAnsi="Helvetica"/>
        </w:rPr>
        <w:t xml:space="preserve">. 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>It involved 3 teacher</w:t>
      </w:r>
      <w:r>
        <w:rPr>
          <w:rFonts w:ascii="Helvetica" w:eastAsia="Times New Roman" w:hAnsi="Helvetica"/>
        </w:rPr>
        <w:t xml:space="preserve">s </w:t>
      </w:r>
      <w:r w:rsidRPr="00582A55">
        <w:rPr>
          <w:rFonts w:ascii="Helvetica" w:eastAsia="Times New Roman" w:hAnsi="Helvetica"/>
        </w:rPr>
        <w:t>(</w:t>
      </w:r>
      <w:r>
        <w:rPr>
          <w:rFonts w:ascii="Helvetica" w:eastAsia="Times New Roman" w:hAnsi="Helvetica"/>
        </w:rPr>
        <w:t>EL</w:t>
      </w:r>
      <w:r w:rsidRPr="00582A55">
        <w:rPr>
          <w:rFonts w:ascii="Helvetica" w:eastAsia="Times New Roman" w:hAnsi="Helvetica"/>
        </w:rPr>
        <w:t xml:space="preserve">, </w:t>
      </w:r>
      <w:r>
        <w:rPr>
          <w:rFonts w:ascii="Helvetica" w:eastAsia="Times New Roman" w:hAnsi="Helvetica"/>
        </w:rPr>
        <w:t>K</w:t>
      </w:r>
      <w:r w:rsidRPr="00582A55">
        <w:rPr>
          <w:rFonts w:ascii="Helvetica" w:eastAsia="Times New Roman" w:hAnsi="Helvetica"/>
        </w:rPr>
        <w:t xml:space="preserve">S and </w:t>
      </w:r>
      <w:r>
        <w:rPr>
          <w:rFonts w:ascii="Helvetica" w:eastAsia="Times New Roman" w:hAnsi="Helvetica"/>
        </w:rPr>
        <w:t>WW</w:t>
      </w:r>
      <w:r w:rsidRPr="00582A55">
        <w:rPr>
          <w:rFonts w:ascii="Helvetica" w:eastAsia="Times New Roman" w:hAnsi="Helvetica"/>
        </w:rPr>
        <w:t xml:space="preserve">). 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The results of the standardization process are </w:t>
      </w:r>
      <w:r>
        <w:rPr>
          <w:rFonts w:ascii="Helvetica" w:eastAsia="Times New Roman" w:hAnsi="Helvetica"/>
        </w:rPr>
        <w:t>in the excel file under the ‘Summary of Standardisation’ section.</w:t>
      </w:r>
    </w:p>
    <w:p w14:paraId="02BBA709" w14:textId="77777777" w:rsidR="00915C07" w:rsidRDefault="00915C07" w:rsidP="00915C07">
      <w:pPr>
        <w:rPr>
          <w:rFonts w:ascii="Helvetica" w:eastAsia="Times New Roman" w:hAnsi="Helvetica"/>
        </w:rPr>
      </w:pPr>
    </w:p>
    <w:p w14:paraId="7403AD67" w14:textId="30C03062" w:rsidR="00915C07" w:rsidRDefault="00344FB8" w:rsidP="00915C07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E</w:t>
      </w:r>
      <w:bookmarkStart w:id="0" w:name="_GoBack"/>
      <w:bookmarkEnd w:id="0"/>
      <w:r w:rsidR="00915C07">
        <w:rPr>
          <w:rFonts w:ascii="Helvetica" w:eastAsia="Times New Roman" w:hAnsi="Helvetica"/>
        </w:rPr>
        <w:t>. Unit of Work</w:t>
      </w:r>
    </w:p>
    <w:p w14:paraId="4C203DE8" w14:textId="77777777" w:rsidR="00915C07" w:rsidRPr="00EC4C20" w:rsidRDefault="00915C07" w:rsidP="00915C07">
      <w:pPr>
        <w:rPr>
          <w:rFonts w:ascii="Helvetica" w:eastAsia="Times New Roman" w:hAnsi="Helvetica"/>
        </w:rPr>
        <w:sectPr w:rsidR="00915C07" w:rsidRPr="00EC4C20" w:rsidSect="00C84D09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  <w:r>
        <w:rPr>
          <w:rFonts w:ascii="Helvetica" w:eastAsia="Times New Roman" w:hAnsi="Helvetica"/>
        </w:rPr>
        <w:t xml:space="preserve">Please refer to the unit plan below for more details of the concepts, skills, context and expected outcomes of the unit of work.  </w:t>
      </w:r>
    </w:p>
    <w:p w14:paraId="143DD279" w14:textId="77777777" w:rsidR="00582A55" w:rsidRDefault="00582A55" w:rsidP="007E45DA">
      <w:pPr>
        <w:pStyle w:val="Heading2"/>
        <w:snapToGrid w:val="0"/>
        <w:rPr>
          <w:rFonts w:asciiTheme="minorHAnsi" w:hAnsiTheme="minorHAnsi" w:hint="eastAsia"/>
          <w:sz w:val="36"/>
        </w:rPr>
        <w:sectPr w:rsidR="00582A55" w:rsidSect="00C84D09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</w:p>
    <w:p w14:paraId="04B9D1AC" w14:textId="35C2FBAC" w:rsidR="007E45DA" w:rsidRPr="00572795" w:rsidRDefault="00344FB8" w:rsidP="007E45DA">
      <w:pPr>
        <w:pStyle w:val="Heading2"/>
        <w:snapToGrid w:val="0"/>
        <w:rPr>
          <w:rFonts w:asciiTheme="minorHAnsi" w:hAnsiTheme="minorHAnsi" w:hint="eastAsia"/>
          <w:sz w:val="36"/>
        </w:rPr>
      </w:pPr>
      <w:r>
        <w:rPr>
          <w:rFonts w:asciiTheme="minorHAnsi" w:hAnsiTheme="minorHAnsi" w:hint="eastAsia"/>
          <w:noProof/>
          <w:sz w:val="36"/>
          <w:lang w:eastAsia="zh-TW"/>
        </w:rPr>
        <w:lastRenderedPageBreak/>
        <w:pict w14:anchorId="31AE6705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612.85pt;margin-top:-15.75pt;width:85.4pt;height:82.85pt;z-index:251658240" stroked="f">
            <v:textbox>
              <w:txbxContent>
                <w:p w14:paraId="0AB2EC75" w14:textId="77777777" w:rsidR="001D60FC" w:rsidRDefault="001D60FC">
                  <w:r w:rsidRPr="008B5160">
                    <w:rPr>
                      <w:noProof/>
                    </w:rPr>
                    <w:drawing>
                      <wp:inline distT="0" distB="0" distL="0" distR="0" wp14:anchorId="747E6163" wp14:editId="2F6AF7AB">
                        <wp:extent cx="777757" cy="882503"/>
                        <wp:effectExtent l="19050" t="0" r="3293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5814" cy="891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45DA" w:rsidRPr="00572795">
        <w:rPr>
          <w:rFonts w:asciiTheme="minorHAnsi" w:hAnsiTheme="minorHAnsi"/>
          <w:sz w:val="36"/>
        </w:rPr>
        <w:t xml:space="preserve">VSA </w:t>
      </w:r>
      <w:r w:rsidR="007E45DA" w:rsidRPr="00572795">
        <w:rPr>
          <w:rFonts w:asciiTheme="minorHAnsi" w:hAnsiTheme="minorHAnsi"/>
          <w:sz w:val="36"/>
        </w:rPr>
        <w:tab/>
      </w:r>
      <w:r w:rsidR="007E45DA" w:rsidRPr="00572795">
        <w:rPr>
          <w:rFonts w:asciiTheme="minorHAnsi" w:hAnsiTheme="minorHAnsi"/>
          <w:sz w:val="36"/>
        </w:rPr>
        <w:tab/>
        <w:t>MYP Math</w:t>
      </w:r>
      <w:r w:rsidR="00C84D09">
        <w:rPr>
          <w:rFonts w:asciiTheme="minorHAnsi" w:hAnsiTheme="minorHAnsi"/>
          <w:sz w:val="36"/>
        </w:rPr>
        <w:t xml:space="preserve">ematics Year 10 </w:t>
      </w:r>
      <w:r w:rsidR="00C84D09">
        <w:rPr>
          <w:rFonts w:asciiTheme="minorHAnsi" w:hAnsiTheme="minorHAnsi"/>
          <w:sz w:val="36"/>
        </w:rPr>
        <w:tab/>
      </w:r>
      <w:r w:rsidR="00C84D09">
        <w:rPr>
          <w:rFonts w:asciiTheme="minorHAnsi" w:hAnsiTheme="minorHAnsi"/>
          <w:sz w:val="36"/>
        </w:rPr>
        <w:tab/>
        <w:t>Topic Planner</w:t>
      </w:r>
    </w:p>
    <w:p w14:paraId="67AD5892" w14:textId="77777777" w:rsidR="007E45DA" w:rsidRPr="00572795" w:rsidRDefault="007E45DA" w:rsidP="007E45DA">
      <w:pPr>
        <w:snapToGrid w:val="0"/>
        <w:rPr>
          <w:rFonts w:asciiTheme="minorHAnsi" w:hAnsiTheme="minorHAnsi" w:hint="eastAsia"/>
          <w:sz w:val="40"/>
        </w:rPr>
      </w:pPr>
    </w:p>
    <w:p w14:paraId="002BD5E0" w14:textId="77777777" w:rsidR="007E45DA" w:rsidRPr="00C47FC4" w:rsidRDefault="007E45DA" w:rsidP="007E45DA">
      <w:pPr>
        <w:snapToGrid w:val="0"/>
        <w:rPr>
          <w:rFonts w:asciiTheme="minorHAnsi" w:hAnsiTheme="minorHAnsi" w:hint="eastAsia"/>
          <w:i/>
          <w:sz w:val="22"/>
        </w:rPr>
      </w:pPr>
    </w:p>
    <w:p w14:paraId="2CB89704" w14:textId="5419AE12" w:rsidR="007E45DA" w:rsidRPr="00C47FC4" w:rsidRDefault="007E45DA" w:rsidP="007E45DA">
      <w:pPr>
        <w:snapToGrid w:val="0"/>
        <w:rPr>
          <w:rFonts w:asciiTheme="minorHAnsi" w:hAnsiTheme="minorHAnsi" w:hint="eastAsia"/>
          <w:sz w:val="22"/>
        </w:rPr>
      </w:pPr>
      <w:r w:rsidRPr="00C47FC4">
        <w:rPr>
          <w:rFonts w:asciiTheme="minorHAnsi" w:hAnsiTheme="minorHAnsi"/>
          <w:sz w:val="22"/>
        </w:rPr>
        <w:t xml:space="preserve">(Extended Maths Objectives </w:t>
      </w:r>
      <w:r w:rsidR="000F2775" w:rsidRPr="000F2775">
        <w:rPr>
          <w:rFonts w:asciiTheme="minorHAnsi" w:hAnsiTheme="minorHAnsi"/>
          <w:b/>
          <w:sz w:val="22"/>
          <w:highlight w:val="yellow"/>
        </w:rPr>
        <w:t>highlighted</w:t>
      </w:r>
      <w:r w:rsidRPr="00C47FC4">
        <w:rPr>
          <w:rFonts w:asciiTheme="minorHAnsi" w:hAnsiTheme="minorHAnsi"/>
          <w:sz w:val="22"/>
        </w:rPr>
        <w:t>)</w:t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b/>
          <w:bCs/>
          <w:sz w:val="22"/>
        </w:rPr>
        <w:t xml:space="preserve">Time </w:t>
      </w:r>
      <w:r w:rsidR="00F51335">
        <w:rPr>
          <w:rFonts w:asciiTheme="minorHAnsi" w:hAnsiTheme="minorHAnsi"/>
          <w:b/>
          <w:bCs/>
          <w:sz w:val="22"/>
        </w:rPr>
        <w:t>for this unit</w:t>
      </w:r>
      <w:r w:rsidRPr="00C47FC4">
        <w:rPr>
          <w:rFonts w:asciiTheme="minorHAnsi" w:hAnsiTheme="minorHAnsi"/>
          <w:sz w:val="22"/>
        </w:rPr>
        <w:t xml:space="preserve">:  </w:t>
      </w:r>
      <w:r w:rsidR="00CD1C3E">
        <w:rPr>
          <w:rFonts w:asciiTheme="minorHAnsi" w:hAnsiTheme="minorHAnsi"/>
          <w:sz w:val="22"/>
        </w:rPr>
        <w:t>2</w:t>
      </w:r>
      <w:r w:rsidR="00F51335">
        <w:rPr>
          <w:rFonts w:asciiTheme="minorHAnsi" w:hAnsiTheme="minorHAnsi"/>
          <w:sz w:val="22"/>
        </w:rPr>
        <w:t xml:space="preserve"> to </w:t>
      </w:r>
      <w:r w:rsidR="00CD1C3E">
        <w:rPr>
          <w:rFonts w:asciiTheme="minorHAnsi" w:hAnsiTheme="minorHAnsi"/>
          <w:sz w:val="22"/>
        </w:rPr>
        <w:t>3</w:t>
      </w:r>
      <w:r w:rsidR="00BF62D7">
        <w:rPr>
          <w:rFonts w:asciiTheme="minorHAnsi" w:hAnsiTheme="minorHAnsi"/>
          <w:sz w:val="22"/>
        </w:rPr>
        <w:t xml:space="preserve"> weeks (</w:t>
      </w:r>
      <w:r w:rsidR="00F51335">
        <w:rPr>
          <w:rFonts w:asciiTheme="minorHAnsi" w:hAnsiTheme="minorHAnsi"/>
          <w:sz w:val="22"/>
        </w:rPr>
        <w:t>5 lessons per week. 50 mins/lesson)</w:t>
      </w:r>
    </w:p>
    <w:p w14:paraId="4086477A" w14:textId="77777777" w:rsidR="007E45DA" w:rsidRPr="00592104" w:rsidRDefault="007E45DA" w:rsidP="00592104">
      <w:pPr>
        <w:snapToGrid w:val="0"/>
        <w:rPr>
          <w:rFonts w:asciiTheme="minorHAnsi" w:hAnsiTheme="minorHAnsi" w:hint="eastAsia"/>
          <w:sz w:val="1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0"/>
        <w:gridCol w:w="3259"/>
        <w:gridCol w:w="3120"/>
        <w:gridCol w:w="3686"/>
        <w:gridCol w:w="2551"/>
      </w:tblGrid>
      <w:tr w:rsidR="003949BC" w:rsidRPr="00572795" w14:paraId="43733AEE" w14:textId="77777777" w:rsidTr="00C84D09">
        <w:trPr>
          <w:cantSplit/>
          <w:trHeight w:val="850"/>
        </w:trPr>
        <w:tc>
          <w:tcPr>
            <w:tcW w:w="534" w:type="dxa"/>
            <w:shd w:val="clear" w:color="auto" w:fill="FBD4B4" w:themeFill="accent6" w:themeFillTint="66"/>
            <w:textDirection w:val="tbRlV"/>
            <w:vAlign w:val="center"/>
          </w:tcPr>
          <w:p w14:paraId="7A70DF12" w14:textId="77777777" w:rsidR="003949BC" w:rsidRPr="00572795" w:rsidRDefault="003949BC" w:rsidP="008B5160">
            <w:pPr>
              <w:snapToGrid w:val="0"/>
              <w:ind w:left="113" w:right="113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Weeks</w:t>
            </w: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572AA7E1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2"/>
              </w:rPr>
              <w:t>Topic</w:t>
            </w:r>
            <w:r w:rsidR="00BF62D7">
              <w:rPr>
                <w:rFonts w:asciiTheme="minorHAnsi" w:hAnsiTheme="minorHAnsi"/>
                <w:b/>
                <w:sz w:val="22"/>
              </w:rPr>
              <w:t xml:space="preserve">: </w:t>
            </w:r>
            <w:r w:rsidR="00BF62D7" w:rsidRPr="00BF62D7">
              <w:rPr>
                <w:rFonts w:asciiTheme="minorHAnsi" w:hAnsiTheme="minorHAnsi"/>
                <w:b/>
              </w:rPr>
              <w:t>Functions</w:t>
            </w:r>
          </w:p>
        </w:tc>
        <w:tc>
          <w:tcPr>
            <w:tcW w:w="3259" w:type="dxa"/>
            <w:shd w:val="clear" w:color="auto" w:fill="FBD4B4" w:themeFill="accent6" w:themeFillTint="66"/>
            <w:vAlign w:val="center"/>
          </w:tcPr>
          <w:p w14:paraId="1A7743C6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>General Aims</w:t>
            </w:r>
          </w:p>
          <w:p w14:paraId="6C6FBF05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</w:t>
            </w:r>
            <w:r w:rsidR="00DD1CCF">
              <w:rPr>
                <w:rFonts w:asciiTheme="minorHAnsi" w:hAnsiTheme="minorHAnsi"/>
                <w:sz w:val="22"/>
              </w:rPr>
              <w:t xml:space="preserve"> this unit students should </w:t>
            </w:r>
            <w:r w:rsidRPr="00572795">
              <w:rPr>
                <w:rFonts w:asciiTheme="minorHAnsi" w:hAnsiTheme="minorHAnsi"/>
                <w:sz w:val="22"/>
              </w:rPr>
              <w:t>be able to:</w:t>
            </w:r>
          </w:p>
        </w:tc>
        <w:tc>
          <w:tcPr>
            <w:tcW w:w="6806" w:type="dxa"/>
            <w:gridSpan w:val="2"/>
            <w:shd w:val="clear" w:color="auto" w:fill="FBD4B4" w:themeFill="accent6" w:themeFillTint="66"/>
            <w:vAlign w:val="center"/>
          </w:tcPr>
          <w:p w14:paraId="16001695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 xml:space="preserve">Specific </w:t>
            </w:r>
            <w:r w:rsidR="000F2775">
              <w:rPr>
                <w:rFonts w:asciiTheme="minorHAnsi" w:hAnsiTheme="minorHAnsi"/>
                <w:sz w:val="24"/>
              </w:rPr>
              <w:t xml:space="preserve">VSA </w:t>
            </w:r>
            <w:r w:rsidRPr="000E1CB6">
              <w:rPr>
                <w:rFonts w:asciiTheme="minorHAnsi" w:hAnsiTheme="minorHAnsi"/>
                <w:sz w:val="24"/>
              </w:rPr>
              <w:t>Learning Objectives</w:t>
            </w:r>
          </w:p>
          <w:p w14:paraId="1C6F1E09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 this unit students should know/be able to:</w:t>
            </w: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6DDFF2D1" w14:textId="77777777" w:rsidR="003949BC" w:rsidRPr="00572795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Main Resource</w:t>
            </w:r>
            <w:r>
              <w:rPr>
                <w:rFonts w:asciiTheme="minorHAnsi" w:hAnsiTheme="minorHAnsi"/>
                <w:sz w:val="22"/>
              </w:rPr>
              <w:t>(s)</w:t>
            </w:r>
          </w:p>
        </w:tc>
      </w:tr>
      <w:tr w:rsidR="00C1007B" w:rsidRPr="00572795" w14:paraId="19505618" w14:textId="77777777" w:rsidTr="002E168C">
        <w:trPr>
          <w:cantSplit/>
          <w:trHeight w:val="1692"/>
        </w:trPr>
        <w:tc>
          <w:tcPr>
            <w:tcW w:w="534" w:type="dxa"/>
            <w:vMerge w:val="restart"/>
          </w:tcPr>
          <w:p w14:paraId="36A891C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BEE6167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31B96E5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54788703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EE0644C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17478CB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C4B0500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50B913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7CEB802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4075F41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821647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0417910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723A00C" w14:textId="73E26B1C" w:rsidR="00C1007B" w:rsidRPr="00572795" w:rsidRDefault="001D60FC" w:rsidP="00182534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7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 w:rsidR="00C1007B" w:rsidRPr="008B5160">
              <w:rPr>
                <w:rFonts w:asciiTheme="minorHAnsi" w:hAnsiTheme="minorHAnsi"/>
                <w:sz w:val="18"/>
              </w:rPr>
              <w:t>to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10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700" w:type="dxa"/>
            <w:vMerge w:val="restart"/>
          </w:tcPr>
          <w:p w14:paraId="4CBFB26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712C8657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1E8217D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FD9FB3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6887FBFE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43DB3F53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5C4FA1E1" w14:textId="77777777" w:rsidR="00BF62D7" w:rsidRPr="00572795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b/>
                <w:bCs/>
              </w:rPr>
              <w:t>Transforming Functions</w:t>
            </w:r>
          </w:p>
        </w:tc>
        <w:tc>
          <w:tcPr>
            <w:tcW w:w="3259" w:type="dxa"/>
            <w:vMerge w:val="restart"/>
          </w:tcPr>
          <w:p w14:paraId="76022893" w14:textId="77777777" w:rsidR="00C1007B" w:rsidRDefault="00C1007B" w:rsidP="00BF62D7">
            <w:pPr>
              <w:pStyle w:val="ListParagraph"/>
              <w:snapToGrid w:val="0"/>
              <w:spacing w:line="240" w:lineRule="exact"/>
              <w:ind w:leftChars="0" w:left="482"/>
              <w:rPr>
                <w:rFonts w:asciiTheme="minorHAnsi" w:hAnsiTheme="minorHAnsi" w:hint="eastAsia"/>
                <w:sz w:val="20"/>
              </w:rPr>
            </w:pPr>
          </w:p>
          <w:p w14:paraId="6F2128D4" w14:textId="77777777" w:rsidR="00BF62D7" w:rsidRDefault="00BF62D7" w:rsidP="00BF62D7">
            <w:pPr>
              <w:pStyle w:val="BodyText"/>
              <w:numPr>
                <w:ilvl w:val="0"/>
                <w:numId w:val="4"/>
              </w:numPr>
              <w:spacing w:line="240" w:lineRule="exact"/>
              <w:contextualSpacing/>
              <w:rPr>
                <w:rFonts w:asciiTheme="minorHAnsi" w:hAnsiTheme="minorHAnsi" w:hint="eastAsia"/>
                <w:sz w:val="22"/>
              </w:rPr>
            </w:pPr>
            <w:r w:rsidRPr="009D1FE6">
              <w:rPr>
                <w:rFonts w:asciiTheme="minorHAnsi" w:hAnsiTheme="minorHAnsi"/>
                <w:sz w:val="22"/>
              </w:rPr>
              <w:t>Understand how to transform a shape according to given instructions</w:t>
            </w:r>
          </w:p>
          <w:p w14:paraId="66284C77" w14:textId="77777777" w:rsidR="00BF62D7" w:rsidRDefault="00BF62D7" w:rsidP="00BF62D7">
            <w:pPr>
              <w:pStyle w:val="BodyText"/>
              <w:spacing w:line="240" w:lineRule="exact"/>
              <w:ind w:left="459"/>
              <w:contextualSpacing/>
              <w:rPr>
                <w:rFonts w:asciiTheme="minorHAnsi" w:hAnsiTheme="minorHAnsi" w:hint="eastAsia"/>
                <w:sz w:val="22"/>
              </w:rPr>
            </w:pPr>
          </w:p>
          <w:p w14:paraId="330A7063" w14:textId="77777777" w:rsidR="00BF62D7" w:rsidRPr="00610CC2" w:rsidRDefault="00BF62D7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b/>
                <w:sz w:val="20"/>
              </w:rPr>
            </w:pPr>
            <w:r>
              <w:rPr>
                <w:rFonts w:asciiTheme="minorHAnsi" w:hAnsiTheme="minorHAnsi"/>
                <w:sz w:val="22"/>
              </w:rPr>
              <w:t>Understand how to transform a curve algebraically</w:t>
            </w:r>
          </w:p>
        </w:tc>
        <w:tc>
          <w:tcPr>
            <w:tcW w:w="6806" w:type="dxa"/>
            <w:gridSpan w:val="2"/>
            <w:vMerge w:val="restart"/>
          </w:tcPr>
          <w:p w14:paraId="74852F83" w14:textId="77777777" w:rsidR="00BF62D7" w:rsidRPr="00CD1C3E" w:rsidRDefault="00BF62D7" w:rsidP="00BF62D7">
            <w:pPr>
              <w:snapToGrid w:val="0"/>
              <w:rPr>
                <w:rFonts w:asciiTheme="minorHAnsi" w:hAnsiTheme="minorHAnsi" w:hint="eastAsia"/>
                <w:b/>
                <w:sz w:val="20"/>
              </w:rPr>
            </w:pPr>
          </w:p>
          <w:p w14:paraId="347C9818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 w:rsidRPr="00B248DF">
              <w:rPr>
                <w:rFonts w:asciiTheme="minorHAnsi" w:hAnsiTheme="minorHAnsi"/>
                <w:sz w:val="20"/>
              </w:rPr>
              <w:t>Reflect a shape in a</w:t>
            </w:r>
            <w:r>
              <w:rPr>
                <w:rFonts w:asciiTheme="minorHAnsi" w:hAnsiTheme="minorHAnsi"/>
                <w:sz w:val="20"/>
              </w:rPr>
              <w:t xml:space="preserve"> (horizontal or vertical)</w:t>
            </w:r>
            <w:r w:rsidRPr="00B248DF">
              <w:rPr>
                <w:rFonts w:asciiTheme="minorHAnsi" w:hAnsiTheme="minorHAnsi"/>
                <w:sz w:val="20"/>
              </w:rPr>
              <w:t xml:space="preserve"> line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  <w:p w14:paraId="2AE3B2F4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  <w:highlight w:val="yellow"/>
              </w:rPr>
            </w:pPr>
            <w:r>
              <w:rPr>
                <w:rFonts w:asciiTheme="minorHAnsi" w:hAnsiTheme="minorHAnsi"/>
                <w:b/>
                <w:sz w:val="20"/>
                <w:highlight w:val="yellow"/>
              </w:rPr>
              <w:t>Reflect a shape in the</w:t>
            </w:r>
            <w:r w:rsidRPr="00B248DF">
              <w:rPr>
                <w:rFonts w:asciiTheme="minorHAnsi" w:hAnsiTheme="minorHAnsi"/>
                <w:b/>
                <w:sz w:val="20"/>
                <w:highlight w:val="yellow"/>
              </w:rPr>
              <w:t xml:space="preserve"> line</w:t>
            </w:r>
            <w:r>
              <w:rPr>
                <w:rFonts w:asciiTheme="minorHAnsi" w:hAnsiTheme="minorHAnsi"/>
                <w:b/>
                <w:sz w:val="20"/>
                <w:highlight w:val="yellow"/>
              </w:rPr>
              <w:t>s x=a, y=b and in multiple lines</w:t>
            </w:r>
            <w:r w:rsidRPr="00B248DF">
              <w:rPr>
                <w:rFonts w:asciiTheme="minorHAnsi" w:hAnsiTheme="minorHAnsi"/>
                <w:b/>
                <w:sz w:val="20"/>
                <w:highlight w:val="yellow"/>
              </w:rPr>
              <w:t xml:space="preserve"> </w:t>
            </w:r>
          </w:p>
          <w:p w14:paraId="7C54F322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Appreciate the concept of line symmetry</w:t>
            </w:r>
          </w:p>
          <w:p w14:paraId="62005DE7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Rotate a shape about any point using angle and centre of rotation (and find centres of rotation)</w:t>
            </w:r>
          </w:p>
          <w:p w14:paraId="431F5F2E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Appreciate the concept of rotational symmetry</w:t>
            </w:r>
          </w:p>
          <w:p w14:paraId="25932FA5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Translate a shape with the vector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a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b</m:t>
                        </m:r>
                      </m:e>
                    </m:mr>
                  </m:m>
                </m:e>
              </m:d>
            </m:oMath>
          </w:p>
          <w:p w14:paraId="1A978ECE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Be able to tessellate a shape</w:t>
            </w:r>
          </w:p>
          <w:p w14:paraId="434E41B6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Stretch a shape horizontally or vertically</w:t>
            </w:r>
          </w:p>
          <w:p w14:paraId="2C3BCAE5" w14:textId="77777777" w:rsidR="00BF62D7" w:rsidRPr="00C13CA2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Enlarge a shape by a given scale factor about a given centre of enlargement (and find centres of enlargement)</w:t>
            </w:r>
          </w:p>
          <w:p w14:paraId="0CE37CA0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Understand that the following represent transformations of the graph of y = f(x) </w:t>
            </w:r>
          </w:p>
          <w:p w14:paraId="0E30B9E7" w14:textId="77777777" w:rsidR="00BF62D7" w:rsidRPr="00C13CA2" w:rsidRDefault="00BF62D7" w:rsidP="00BF62D7">
            <w:pPr>
              <w:pStyle w:val="ListParagraph"/>
              <w:snapToGrid w:val="0"/>
              <w:ind w:leftChars="0" w:left="72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* y = f(x</w:t>
            </w:r>
            <w:r w:rsidRPr="00601C04">
              <w:rPr>
                <w:rFonts w:asciiTheme="minorHAnsi" w:hAnsiTheme="minorHAnsi"/>
                <w:sz w:val="20"/>
                <w:u w:val="single"/>
              </w:rPr>
              <w:t>+</w:t>
            </w:r>
            <w:r>
              <w:rPr>
                <w:rFonts w:asciiTheme="minorHAnsi" w:hAnsiTheme="minorHAnsi"/>
                <w:sz w:val="20"/>
              </w:rPr>
              <w:t xml:space="preserve">a)       * </w:t>
            </w:r>
            <w:r w:rsidRPr="00C13CA2">
              <w:rPr>
                <w:rFonts w:asciiTheme="minorHAnsi" w:hAnsiTheme="minorHAnsi"/>
                <w:sz w:val="20"/>
              </w:rPr>
              <w:t xml:space="preserve">y = f(x) </w:t>
            </w:r>
            <w:r w:rsidRPr="00C13CA2">
              <w:rPr>
                <w:rFonts w:asciiTheme="minorHAnsi" w:hAnsiTheme="minorHAnsi"/>
                <w:sz w:val="20"/>
                <w:u w:val="single"/>
              </w:rPr>
              <w:t>+</w:t>
            </w:r>
            <w:r w:rsidRPr="00C13CA2">
              <w:rPr>
                <w:rFonts w:asciiTheme="minorHAnsi" w:hAnsiTheme="minorHAnsi"/>
                <w:sz w:val="20"/>
              </w:rPr>
              <w:t xml:space="preserve"> a</w:t>
            </w:r>
            <w:r>
              <w:rPr>
                <w:rFonts w:asciiTheme="minorHAnsi" w:hAnsiTheme="minorHAnsi"/>
                <w:sz w:val="20"/>
              </w:rPr>
              <w:t xml:space="preserve">      * y = af(x)        </w:t>
            </w:r>
          </w:p>
          <w:p w14:paraId="7E589A19" w14:textId="77777777" w:rsidR="00BF62D7" w:rsidRPr="00BF62D7" w:rsidRDefault="00BF62D7" w:rsidP="00BF62D7">
            <w:pPr>
              <w:pStyle w:val="ListParagraph"/>
              <w:snapToGrid w:val="0"/>
              <w:ind w:leftChars="0" w:left="72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* </w:t>
            </w:r>
            <w:r w:rsidRPr="00C13CA2">
              <w:rPr>
                <w:rFonts w:asciiTheme="minorHAnsi" w:hAnsiTheme="minorHAnsi"/>
                <w:sz w:val="20"/>
              </w:rPr>
              <w:t>y = f(ax)</w:t>
            </w:r>
            <w:r>
              <w:rPr>
                <w:rFonts w:asciiTheme="minorHAnsi" w:hAnsiTheme="minorHAnsi"/>
                <w:sz w:val="20"/>
              </w:rPr>
              <w:t xml:space="preserve">        </w:t>
            </w:r>
            <w:r w:rsidRPr="00BF62D7">
              <w:rPr>
                <w:rFonts w:asciiTheme="minorHAnsi" w:hAnsiTheme="minorHAnsi"/>
                <w:sz w:val="20"/>
              </w:rPr>
              <w:t>* y = f(-x)         * y = -f(x)</w:t>
            </w:r>
          </w:p>
        </w:tc>
        <w:tc>
          <w:tcPr>
            <w:tcW w:w="2551" w:type="dxa"/>
          </w:tcPr>
          <w:p w14:paraId="281CA05A" w14:textId="14096D4C" w:rsidR="00C1007B" w:rsidRPr="00DD1CCF" w:rsidRDefault="00CD1C3E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New Trend Mathematics 5</w:t>
            </w:r>
            <w:r w:rsidR="00C1007B">
              <w:rPr>
                <w:rFonts w:asciiTheme="minorHAnsi" w:hAnsiTheme="minorHAnsi"/>
                <w:iCs/>
                <w:sz w:val="20"/>
              </w:rPr>
              <w:t xml:space="preserve">B </w:t>
            </w:r>
            <w:r>
              <w:rPr>
                <w:rFonts w:asciiTheme="minorHAnsi" w:hAnsiTheme="minorHAnsi"/>
                <w:iCs/>
                <w:sz w:val="20"/>
              </w:rPr>
              <w:t>(Ch10</w:t>
            </w:r>
            <w:r w:rsidR="00BC387D">
              <w:rPr>
                <w:rFonts w:asciiTheme="minorHAnsi" w:hAnsiTheme="minorHAnsi"/>
                <w:iCs/>
                <w:sz w:val="20"/>
              </w:rPr>
              <w:t xml:space="preserve">, </w:t>
            </w:r>
            <w:r w:rsidR="00BC387D" w:rsidRPr="00CD1C3E">
              <w:rPr>
                <w:rFonts w:asciiTheme="minorHAnsi" w:hAnsiTheme="minorHAnsi"/>
                <w:iCs/>
                <w:sz w:val="20"/>
                <w:highlight w:val="yellow"/>
              </w:rPr>
              <w:t>Ch</w:t>
            </w:r>
            <w:r w:rsidRPr="00CD1C3E">
              <w:rPr>
                <w:rFonts w:asciiTheme="minorHAnsi" w:hAnsiTheme="minorHAnsi"/>
                <w:iCs/>
                <w:sz w:val="20"/>
                <w:highlight w:val="yellow"/>
              </w:rPr>
              <w:t>11</w:t>
            </w:r>
            <w:r w:rsidR="00C1007B" w:rsidRPr="00DD1CCF">
              <w:rPr>
                <w:rFonts w:asciiTheme="minorHAnsi" w:hAnsiTheme="minorHAnsi"/>
                <w:iCs/>
                <w:sz w:val="20"/>
              </w:rPr>
              <w:t>)</w:t>
            </w:r>
          </w:p>
          <w:p w14:paraId="6D406C7E" w14:textId="77777777" w:rsidR="00C1007B" w:rsidRPr="00DD1CCF" w:rsidRDefault="00C1007B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</w:p>
          <w:p w14:paraId="5B8F08C5" w14:textId="77777777" w:rsidR="00C1007B" w:rsidRPr="00572795" w:rsidRDefault="00C1007B" w:rsidP="00DD1CCF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DD1CCF">
              <w:rPr>
                <w:rFonts w:asciiTheme="minorHAnsi" w:hAnsiTheme="minorHAnsi"/>
                <w:iCs/>
                <w:sz w:val="20"/>
              </w:rPr>
              <w:t xml:space="preserve">New Trend Mathematics (Teachers </w:t>
            </w:r>
            <w:r>
              <w:rPr>
                <w:rFonts w:asciiTheme="minorHAnsi" w:hAnsiTheme="minorHAnsi"/>
                <w:iCs/>
                <w:sz w:val="20"/>
              </w:rPr>
              <w:t xml:space="preserve">CD + </w:t>
            </w:r>
            <w:r w:rsidRPr="00DD1CCF">
              <w:rPr>
                <w:rFonts w:asciiTheme="minorHAnsi" w:hAnsiTheme="minorHAnsi"/>
                <w:iCs/>
                <w:sz w:val="20"/>
              </w:rPr>
              <w:t>DVD)</w:t>
            </w:r>
          </w:p>
        </w:tc>
      </w:tr>
      <w:tr w:rsidR="00C1007B" w:rsidRPr="00572795" w14:paraId="13999FAE" w14:textId="77777777" w:rsidTr="00C84D09">
        <w:trPr>
          <w:cantSplit/>
          <w:trHeight w:val="399"/>
        </w:trPr>
        <w:tc>
          <w:tcPr>
            <w:tcW w:w="534" w:type="dxa"/>
            <w:vMerge/>
          </w:tcPr>
          <w:p w14:paraId="3A03991B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3715781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4DAD4860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0BBE56EE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2019A9F3" w14:textId="77777777" w:rsidR="00C1007B" w:rsidRPr="003949BC" w:rsidRDefault="00C1007B" w:rsidP="003949BC">
            <w:pPr>
              <w:snapToGrid w:val="0"/>
              <w:jc w:val="center"/>
              <w:rPr>
                <w:rFonts w:asciiTheme="minorHAnsi" w:hAnsiTheme="minorHAnsi" w:hint="eastAsia"/>
                <w:b/>
                <w:sz w:val="20"/>
              </w:rPr>
            </w:pPr>
            <w:r w:rsidRPr="003949BC">
              <w:rPr>
                <w:rFonts w:asciiTheme="minorHAnsi" w:hAnsiTheme="minorHAnsi"/>
                <w:b/>
                <w:iCs/>
                <w:sz w:val="22"/>
              </w:rPr>
              <w:t>Support Resources</w:t>
            </w:r>
          </w:p>
        </w:tc>
      </w:tr>
      <w:tr w:rsidR="00C1007B" w:rsidRPr="00572795" w14:paraId="1B219647" w14:textId="77777777" w:rsidTr="002E168C">
        <w:trPr>
          <w:cantSplit/>
          <w:trHeight w:val="1285"/>
        </w:trPr>
        <w:tc>
          <w:tcPr>
            <w:tcW w:w="534" w:type="dxa"/>
            <w:vMerge/>
          </w:tcPr>
          <w:p w14:paraId="078F85D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280F5D3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70777FA3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336871B3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</w:tcPr>
          <w:p w14:paraId="48DE9FA4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Various worksheets</w:t>
            </w:r>
          </w:p>
          <w:p w14:paraId="1F9F3896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3A4A9C72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Mathletics</w:t>
            </w:r>
          </w:p>
          <w:p w14:paraId="5B60A5F7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25CBEBCB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</w:tr>
      <w:tr w:rsidR="00C1007B" w:rsidRPr="00572795" w14:paraId="7C974464" w14:textId="77777777" w:rsidTr="00C84D09">
        <w:trPr>
          <w:cantSplit/>
        </w:trPr>
        <w:tc>
          <w:tcPr>
            <w:tcW w:w="534" w:type="dxa"/>
            <w:vMerge/>
          </w:tcPr>
          <w:p w14:paraId="728ED8DD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6D228387" w14:textId="77777777" w:rsidR="00C1007B" w:rsidRPr="00572795" w:rsidRDefault="00C1007B" w:rsidP="005727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Guiding Question</w:t>
            </w:r>
          </w:p>
        </w:tc>
        <w:tc>
          <w:tcPr>
            <w:tcW w:w="6379" w:type="dxa"/>
            <w:gridSpan w:val="2"/>
            <w:shd w:val="clear" w:color="auto" w:fill="FBD4B4" w:themeFill="accent6" w:themeFillTint="66"/>
            <w:vAlign w:val="center"/>
          </w:tcPr>
          <w:p w14:paraId="601CCBF3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Main Areas of Interaction Focus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  <w:vAlign w:val="center"/>
          </w:tcPr>
          <w:p w14:paraId="4BC9177F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Learner Profile</w:t>
            </w:r>
          </w:p>
        </w:tc>
      </w:tr>
      <w:tr w:rsidR="00C1007B" w:rsidRPr="00572795" w14:paraId="3DAC4352" w14:textId="77777777" w:rsidTr="00C84D09">
        <w:trPr>
          <w:cantSplit/>
        </w:trPr>
        <w:tc>
          <w:tcPr>
            <w:tcW w:w="534" w:type="dxa"/>
            <w:vMerge/>
          </w:tcPr>
          <w:p w14:paraId="5227A7B0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 w:val="restart"/>
          </w:tcPr>
          <w:p w14:paraId="5658F26A" w14:textId="77777777" w:rsidR="00C1007B" w:rsidRPr="00DD1CCF" w:rsidRDefault="00BF62D7" w:rsidP="00182534">
            <w:pPr>
              <w:snapToGrid w:val="0"/>
              <w:rPr>
                <w:rFonts w:asciiTheme="minorHAnsi" w:hAnsiTheme="minorHAnsi" w:hint="eastAsia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i/>
                <w:sz w:val="22"/>
              </w:rPr>
              <w:t>How do we use mathematics to create elegant and useful artifacts?</w:t>
            </w:r>
          </w:p>
        </w:tc>
        <w:tc>
          <w:tcPr>
            <w:tcW w:w="6379" w:type="dxa"/>
            <w:gridSpan w:val="2"/>
          </w:tcPr>
          <w:p w14:paraId="2D58A06E" w14:textId="4B73612E" w:rsidR="00C1007B" w:rsidRPr="00572795" w:rsidRDefault="00301372" w:rsidP="005178D0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E0254C">
              <w:rPr>
                <w:rFonts w:asciiTheme="minorHAnsi" w:hAnsiTheme="minorHAnsi"/>
                <w:b/>
                <w:sz w:val="20"/>
              </w:rPr>
              <w:t>Human Ingenuity</w:t>
            </w:r>
            <w:r>
              <w:rPr>
                <w:rFonts w:asciiTheme="minorHAnsi" w:hAnsiTheme="minorHAnsi"/>
                <w:sz w:val="20"/>
              </w:rPr>
              <w:t xml:space="preserve"> – From furniture to ornamental gardens to company logos, the world of design leans heavily on mathematical shapes – especially transformed ones, arranged into symmetric patterns. How does this all work, mathematically?</w:t>
            </w:r>
          </w:p>
        </w:tc>
        <w:tc>
          <w:tcPr>
            <w:tcW w:w="6237" w:type="dxa"/>
            <w:gridSpan w:val="2"/>
          </w:tcPr>
          <w:p w14:paraId="3C0F6039" w14:textId="39F7A69D" w:rsidR="002E168C" w:rsidRDefault="000321DA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0321DA">
              <w:rPr>
                <w:rFonts w:asciiTheme="minorHAnsi" w:hAnsiTheme="minorHAnsi"/>
                <w:b/>
                <w:sz w:val="20"/>
              </w:rPr>
              <w:t>Inquirers</w:t>
            </w:r>
            <w:r>
              <w:rPr>
                <w:rFonts w:asciiTheme="minorHAnsi" w:hAnsiTheme="minorHAnsi"/>
                <w:sz w:val="20"/>
              </w:rPr>
              <w:t xml:space="preserve"> – Students look for </w:t>
            </w:r>
            <w:r w:rsidR="00CD1C3E">
              <w:rPr>
                <w:rFonts w:asciiTheme="minorHAnsi" w:hAnsiTheme="minorHAnsi"/>
                <w:sz w:val="20"/>
              </w:rPr>
              <w:t>symmetries</w:t>
            </w:r>
            <w:r>
              <w:rPr>
                <w:rFonts w:asciiTheme="minorHAnsi" w:hAnsiTheme="minorHAnsi"/>
                <w:sz w:val="20"/>
              </w:rPr>
              <w:t xml:space="preserve"> in the real world</w:t>
            </w:r>
          </w:p>
          <w:p w14:paraId="34EB3064" w14:textId="74763DFC" w:rsidR="000321DA" w:rsidRPr="00572795" w:rsidRDefault="00301372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9D548A">
              <w:rPr>
                <w:rFonts w:asciiTheme="minorHAnsi" w:hAnsiTheme="minorHAnsi"/>
                <w:b/>
                <w:sz w:val="20"/>
              </w:rPr>
              <w:t>Communicators</w:t>
            </w:r>
            <w:r>
              <w:rPr>
                <w:rFonts w:asciiTheme="minorHAnsi" w:hAnsiTheme="minorHAnsi"/>
                <w:sz w:val="20"/>
              </w:rPr>
              <w:t xml:space="preserve"> – it’s one thing saying that a design looks mathematical, it’s another being able to describe, in technical language, what those mathematical features are.</w:t>
            </w:r>
          </w:p>
        </w:tc>
      </w:tr>
      <w:tr w:rsidR="00C1007B" w:rsidRPr="00572795" w14:paraId="566C9071" w14:textId="77777777" w:rsidTr="00C84D09">
        <w:trPr>
          <w:cantSplit/>
        </w:trPr>
        <w:tc>
          <w:tcPr>
            <w:tcW w:w="534" w:type="dxa"/>
            <w:vMerge/>
          </w:tcPr>
          <w:p w14:paraId="149F7636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486ABC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7D794AB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Technology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3134ECC8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bCs/>
                <w:sz w:val="22"/>
              </w:rPr>
              <w:t>Assessment</w:t>
            </w:r>
          </w:p>
        </w:tc>
      </w:tr>
      <w:tr w:rsidR="00C1007B" w:rsidRPr="00572795" w14:paraId="26E89ED4" w14:textId="77777777" w:rsidTr="00C84D09">
        <w:trPr>
          <w:cantSplit/>
        </w:trPr>
        <w:tc>
          <w:tcPr>
            <w:tcW w:w="534" w:type="dxa"/>
            <w:vMerge/>
          </w:tcPr>
          <w:p w14:paraId="1DEE2C7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552BF2BF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120C615B" w14:textId="48D893F4" w:rsidR="00C1007B" w:rsidRDefault="00CD1C3E" w:rsidP="008B5160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Transformation of graphs on Autograph</w:t>
            </w:r>
          </w:p>
          <w:p w14:paraId="7FFF9CF9" w14:textId="77777777" w:rsidR="00C1007B" w:rsidRPr="00182534" w:rsidRDefault="00C1007B" w:rsidP="00182534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Curve-fitting with Geogebra</w:t>
            </w:r>
          </w:p>
        </w:tc>
        <w:tc>
          <w:tcPr>
            <w:tcW w:w="6237" w:type="dxa"/>
            <w:gridSpan w:val="2"/>
          </w:tcPr>
          <w:p w14:paraId="0C4AA6AB" w14:textId="268C9981" w:rsidR="00C1007B" w:rsidRPr="00572795" w:rsidRDefault="00CD1C3E" w:rsidP="00301372">
            <w:pPr>
              <w:spacing w:line="240" w:lineRule="exact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Transformations</w:t>
            </w:r>
            <w:r w:rsidR="00301372" w:rsidRPr="00301372">
              <w:rPr>
                <w:rFonts w:asciiTheme="minorHAnsi" w:hAnsiTheme="minorHAnsi"/>
                <w:sz w:val="20"/>
              </w:rPr>
              <w:t xml:space="preserve"> (Criteria A and C)</w:t>
            </w:r>
          </w:p>
        </w:tc>
      </w:tr>
      <w:tr w:rsidR="00C1007B" w:rsidRPr="00572795" w14:paraId="719C401C" w14:textId="77777777" w:rsidTr="00C84D09">
        <w:trPr>
          <w:cantSplit/>
        </w:trPr>
        <w:tc>
          <w:tcPr>
            <w:tcW w:w="534" w:type="dxa"/>
            <w:vMerge/>
          </w:tcPr>
          <w:p w14:paraId="4521E10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3FC3150C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3A0B5416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Embedded Enquiry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5FA5AAF4" w14:textId="77777777" w:rsidR="00C1007B" w:rsidRPr="00572795" w:rsidRDefault="00C1007B" w:rsidP="00662095">
            <w:pPr>
              <w:pStyle w:val="Heading1"/>
              <w:snapToGrid w:val="0"/>
              <w:rPr>
                <w:rFonts w:asciiTheme="minorHAnsi" w:hAnsiTheme="minorHAnsi" w:hint="eastAsia"/>
                <w:bCs/>
                <w:szCs w:val="24"/>
              </w:rPr>
            </w:pPr>
            <w:r w:rsidRPr="00572795">
              <w:rPr>
                <w:rFonts w:asciiTheme="minorHAnsi" w:hAnsiTheme="minorHAnsi"/>
              </w:rPr>
              <w:t>Cross-curricular Links</w:t>
            </w:r>
          </w:p>
        </w:tc>
      </w:tr>
      <w:tr w:rsidR="00C1007B" w:rsidRPr="00572795" w14:paraId="4ADDF05D" w14:textId="77777777" w:rsidTr="00C84D09">
        <w:trPr>
          <w:cantSplit/>
        </w:trPr>
        <w:tc>
          <w:tcPr>
            <w:tcW w:w="534" w:type="dxa"/>
            <w:vMerge/>
          </w:tcPr>
          <w:p w14:paraId="12545A7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91FA7CD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5E754720" w14:textId="77777777" w:rsidR="00C1007B" w:rsidRPr="008B5160" w:rsidRDefault="00C1007B" w:rsidP="0089562B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Activity:</w:t>
            </w:r>
            <w:r w:rsidR="00CF2490">
              <w:rPr>
                <w:rFonts w:asciiTheme="minorHAnsi" w:hAnsiTheme="minorHAnsi"/>
                <w:sz w:val="20"/>
              </w:rPr>
              <w:t xml:space="preserve"> Using interactive technology (in Geogebra) to see effects of parameters on shapes of curves. Using sliders.</w:t>
            </w:r>
          </w:p>
        </w:tc>
        <w:tc>
          <w:tcPr>
            <w:tcW w:w="6237" w:type="dxa"/>
            <w:gridSpan w:val="2"/>
          </w:tcPr>
          <w:p w14:paraId="543686CB" w14:textId="0C75B282" w:rsidR="00C1007B" w:rsidRPr="00572795" w:rsidRDefault="0089562B" w:rsidP="00CD1C3E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The Assessment (informally) links to the Design Cycle.</w:t>
            </w:r>
          </w:p>
        </w:tc>
      </w:tr>
      <w:tr w:rsidR="00C1007B" w:rsidRPr="00572795" w14:paraId="287F61E6" w14:textId="77777777" w:rsidTr="00C8503B">
        <w:trPr>
          <w:cantSplit/>
        </w:trPr>
        <w:tc>
          <w:tcPr>
            <w:tcW w:w="534" w:type="dxa"/>
            <w:vMerge/>
          </w:tcPr>
          <w:p w14:paraId="3F5AF8B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2004C25A" w14:textId="77777777" w:rsidR="00C1007B" w:rsidRPr="00C1007B" w:rsidRDefault="00C1007B" w:rsidP="00C8503B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C1007B">
              <w:rPr>
                <w:rFonts w:asciiTheme="minorHAnsi" w:hAnsiTheme="minorHAnsi"/>
                <w:b/>
                <w:sz w:val="22"/>
              </w:rPr>
              <w:t>ATL</w:t>
            </w:r>
          </w:p>
        </w:tc>
        <w:tc>
          <w:tcPr>
            <w:tcW w:w="12616" w:type="dxa"/>
            <w:gridSpan w:val="4"/>
          </w:tcPr>
          <w:p w14:paraId="71A0B4CF" w14:textId="77777777" w:rsidR="008E2037" w:rsidRPr="008E2037" w:rsidRDefault="008E2037" w:rsidP="005178D0">
            <w:pPr>
              <w:snapToGrid w:val="0"/>
              <w:rPr>
                <w:rFonts w:asciiTheme="minorHAnsi" w:hAnsiTheme="minorHAnsi" w:hint="eastAsia"/>
                <w:b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 xml:space="preserve">Information Literacy: 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Use various programmes to organize, present and analyse data.</w:t>
            </w:r>
          </w:p>
          <w:p w14:paraId="3D45594B" w14:textId="77777777" w:rsidR="00C1007B" w:rsidRPr="008E2037" w:rsidRDefault="00D95821" w:rsidP="005178D0">
            <w:pPr>
              <w:snapToGrid w:val="0"/>
              <w:rPr>
                <w:rFonts w:asciiTheme="minorHAnsi" w:hAnsiTheme="minorHAnsi" w:hint="eastAsia"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>Problem-solving &amp; Thinking Skills</w:t>
            </w:r>
            <w:r w:rsidRPr="008E2037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The student i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ndependently construct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a number of plans to tackle a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problem, and identifies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the most suitable plan.</w:t>
            </w:r>
          </w:p>
        </w:tc>
      </w:tr>
    </w:tbl>
    <w:p w14:paraId="39DB6B41" w14:textId="77777777" w:rsidR="00952B14" w:rsidRPr="00572795" w:rsidRDefault="00952B14" w:rsidP="00A40024">
      <w:pPr>
        <w:rPr>
          <w:rFonts w:asciiTheme="minorHAnsi" w:hAnsiTheme="minorHAnsi" w:hint="eastAsia"/>
        </w:rPr>
      </w:pPr>
    </w:p>
    <w:sectPr w:rsidR="00952B14" w:rsidRPr="00572795" w:rsidSect="00C84D0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新細明體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altName w:val="Times"/>
    <w:panose1 w:val="0204050305040603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altName w:val="Snell Roundhand Black"/>
    <w:panose1 w:val="02040503050406030204"/>
    <w:charset w:val="01"/>
    <w:family w:val="roman"/>
    <w:notTrueType/>
    <w:pitch w:val="variable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1BF3366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B399C"/>
    <w:multiLevelType w:val="hybridMultilevel"/>
    <w:tmpl w:val="A2262B0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4CA2BA5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8D43381"/>
    <w:multiLevelType w:val="hybridMultilevel"/>
    <w:tmpl w:val="DD0463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996762F"/>
    <w:multiLevelType w:val="hybridMultilevel"/>
    <w:tmpl w:val="96968BE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9DE7E2F"/>
    <w:multiLevelType w:val="hybridMultilevel"/>
    <w:tmpl w:val="6B96B8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C52CC4"/>
    <w:multiLevelType w:val="hybridMultilevel"/>
    <w:tmpl w:val="F5EABD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AB22959"/>
    <w:multiLevelType w:val="hybridMultilevel"/>
    <w:tmpl w:val="CACECF2A"/>
    <w:lvl w:ilvl="0" w:tplc="A56CBE5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69105A20"/>
    <w:multiLevelType w:val="hybridMultilevel"/>
    <w:tmpl w:val="65D2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B20C8"/>
    <w:multiLevelType w:val="hybridMultilevel"/>
    <w:tmpl w:val="90908B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D9F2047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5DA"/>
    <w:rsid w:val="000321DA"/>
    <w:rsid w:val="0006505E"/>
    <w:rsid w:val="000E1CB6"/>
    <w:rsid w:val="000F2775"/>
    <w:rsid w:val="00143DBC"/>
    <w:rsid w:val="00144F58"/>
    <w:rsid w:val="00182534"/>
    <w:rsid w:val="00184F86"/>
    <w:rsid w:val="001952D3"/>
    <w:rsid w:val="001B11E3"/>
    <w:rsid w:val="001D60FC"/>
    <w:rsid w:val="001D7BF6"/>
    <w:rsid w:val="001F3088"/>
    <w:rsid w:val="002E168C"/>
    <w:rsid w:val="002E3BEB"/>
    <w:rsid w:val="00301372"/>
    <w:rsid w:val="003233B6"/>
    <w:rsid w:val="00325E20"/>
    <w:rsid w:val="0033734C"/>
    <w:rsid w:val="00344FB8"/>
    <w:rsid w:val="00363EA3"/>
    <w:rsid w:val="0037594B"/>
    <w:rsid w:val="0039456D"/>
    <w:rsid w:val="003949BC"/>
    <w:rsid w:val="00413B68"/>
    <w:rsid w:val="004245CB"/>
    <w:rsid w:val="004524F5"/>
    <w:rsid w:val="004B406B"/>
    <w:rsid w:val="004F166D"/>
    <w:rsid w:val="0051428A"/>
    <w:rsid w:val="005178D0"/>
    <w:rsid w:val="005254AA"/>
    <w:rsid w:val="00572795"/>
    <w:rsid w:val="00582A55"/>
    <w:rsid w:val="00592104"/>
    <w:rsid w:val="005D1972"/>
    <w:rsid w:val="00610CC2"/>
    <w:rsid w:val="00613830"/>
    <w:rsid w:val="006359EC"/>
    <w:rsid w:val="00662095"/>
    <w:rsid w:val="00672961"/>
    <w:rsid w:val="006D2163"/>
    <w:rsid w:val="006F59F4"/>
    <w:rsid w:val="00735F5F"/>
    <w:rsid w:val="00777FEE"/>
    <w:rsid w:val="007E45DA"/>
    <w:rsid w:val="00805B43"/>
    <w:rsid w:val="0089562B"/>
    <w:rsid w:val="008B5160"/>
    <w:rsid w:val="008C4A14"/>
    <w:rsid w:val="008E2037"/>
    <w:rsid w:val="00915C07"/>
    <w:rsid w:val="00952B14"/>
    <w:rsid w:val="009836C9"/>
    <w:rsid w:val="009B292C"/>
    <w:rsid w:val="009E4ABC"/>
    <w:rsid w:val="00A276B8"/>
    <w:rsid w:val="00A40024"/>
    <w:rsid w:val="00AE2EEE"/>
    <w:rsid w:val="00B37AFC"/>
    <w:rsid w:val="00BC387D"/>
    <w:rsid w:val="00BC6736"/>
    <w:rsid w:val="00BF62D7"/>
    <w:rsid w:val="00C1007B"/>
    <w:rsid w:val="00C35A29"/>
    <w:rsid w:val="00C47FC4"/>
    <w:rsid w:val="00C84D09"/>
    <w:rsid w:val="00C8503B"/>
    <w:rsid w:val="00CD1C3E"/>
    <w:rsid w:val="00CD25EA"/>
    <w:rsid w:val="00CD3D80"/>
    <w:rsid w:val="00CF2490"/>
    <w:rsid w:val="00D76097"/>
    <w:rsid w:val="00D95821"/>
    <w:rsid w:val="00DD1CCF"/>
    <w:rsid w:val="00EF0D86"/>
    <w:rsid w:val="00F51335"/>
    <w:rsid w:val="00F66EB7"/>
    <w:rsid w:val="00F92B5A"/>
    <w:rsid w:val="00F9463A"/>
    <w:rsid w:val="00FE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  <w14:docId w14:val="2B308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DA"/>
    <w:rPr>
      <w:rFonts w:ascii="Times New Roman" w:hAnsi="Times New Roman" w:cs="Times New Roman"/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E45DA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E45D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45DA"/>
    <w:rPr>
      <w:rFonts w:ascii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7E45DA"/>
    <w:rPr>
      <w:rFonts w:ascii="Times New Roman" w:hAnsi="Times New Roman" w:cs="Times New Roman"/>
      <w:b/>
      <w:bCs/>
      <w:kern w:val="0"/>
      <w:szCs w:val="24"/>
      <w:lang w:eastAsia="en-US"/>
    </w:rPr>
  </w:style>
  <w:style w:type="paragraph" w:styleId="BodyText">
    <w:name w:val="Body Text"/>
    <w:basedOn w:val="Normal"/>
    <w:link w:val="BodyTextChar"/>
    <w:semiHidden/>
    <w:rsid w:val="007E45DA"/>
    <w:rPr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7E45DA"/>
    <w:rPr>
      <w:rFonts w:ascii="Times New Roman" w:hAnsi="Times New Roman" w:cs="Times New Roman"/>
      <w:kern w:val="0"/>
      <w:sz w:val="18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5DA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5DA"/>
    <w:rPr>
      <w:rFonts w:asciiTheme="majorHAnsi" w:eastAsiaTheme="majorEastAsia" w:hAnsiTheme="majorHAnsi" w:cstheme="majorBidi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7279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5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563</Words>
  <Characters>3210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francisdavis</dc:creator>
  <cp:keywords/>
  <dc:description/>
  <cp:lastModifiedBy>William Wong</cp:lastModifiedBy>
  <cp:revision>46</cp:revision>
  <dcterms:created xsi:type="dcterms:W3CDTF">2010-12-01T01:09:00Z</dcterms:created>
  <dcterms:modified xsi:type="dcterms:W3CDTF">2013-03-18T03:05:00Z</dcterms:modified>
</cp:coreProperties>
</file>